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56C" w:rsidRPr="0030456C" w:rsidRDefault="0030456C" w:rsidP="0030456C">
      <w:pPr>
        <w:shd w:val="clear" w:color="auto" w:fill="FFFFFF"/>
        <w:spacing w:before="150" w:after="150" w:line="330" w:lineRule="atLeast"/>
        <w:outlineLvl w:val="1"/>
        <w:rPr>
          <w:rFonts w:ascii="Arial" w:eastAsia="Times New Roman" w:hAnsi="Arial" w:cs="Arial"/>
          <w:b/>
          <w:bCs/>
          <w:color w:val="666666"/>
          <w:sz w:val="33"/>
          <w:szCs w:val="33"/>
          <w:lang w:eastAsia="ru-RU"/>
        </w:rPr>
      </w:pPr>
      <w:r w:rsidRPr="0030456C">
        <w:rPr>
          <w:rFonts w:ascii="Arial" w:eastAsia="Times New Roman" w:hAnsi="Arial" w:cs="Arial"/>
          <w:b/>
          <w:bCs/>
          <w:color w:val="666666"/>
          <w:sz w:val="33"/>
          <w:szCs w:val="33"/>
          <w:lang w:eastAsia="ru-RU"/>
        </w:rPr>
        <w:t>Темы контрольной работы</w:t>
      </w:r>
    </w:p>
    <w:p w:rsidR="0030456C" w:rsidRPr="0030456C" w:rsidRDefault="0030456C" w:rsidP="00304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История магии и религии у народов мира (Дж. Фрезер «Золотая ветвь» и «Фольклор в Ветхом завете»)</w:t>
      </w:r>
    </w:p>
    <w:p w:rsidR="0030456C" w:rsidRPr="0030456C" w:rsidRDefault="0030456C" w:rsidP="00304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История магии в работе </w:t>
      </w:r>
      <w:proofErr w:type="spellStart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М.Мосса</w:t>
      </w:r>
      <w:proofErr w:type="spellEnd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«Наброски общей теории магии».</w:t>
      </w:r>
    </w:p>
    <w:p w:rsidR="0030456C" w:rsidRPr="0030456C" w:rsidRDefault="0030456C" w:rsidP="00304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История обряда жертвоприношения (Фрезер – </w:t>
      </w:r>
      <w:proofErr w:type="spellStart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Мосс</w:t>
      </w:r>
      <w:proofErr w:type="spellEnd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</w:p>
    <w:p w:rsidR="0030456C" w:rsidRPr="0030456C" w:rsidRDefault="0030456C" w:rsidP="00304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История  «молитвы» </w:t>
      </w:r>
      <w:proofErr w:type="gramStart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( </w:t>
      </w:r>
      <w:proofErr w:type="spellStart"/>
      <w:proofErr w:type="gramEnd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М.Мосс</w:t>
      </w:r>
      <w:proofErr w:type="spellEnd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</w:p>
    <w:p w:rsidR="0030456C" w:rsidRPr="0030456C" w:rsidRDefault="0030456C" w:rsidP="00304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История и структура проблемы «Запад – Восток» в культурной антропологи</w:t>
      </w:r>
      <w:proofErr w:type="gramStart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и(</w:t>
      </w:r>
      <w:proofErr w:type="spellStart"/>
      <w:proofErr w:type="gramEnd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Мосс-Крёбер</w:t>
      </w:r>
      <w:proofErr w:type="spellEnd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</w:p>
    <w:p w:rsidR="0030456C" w:rsidRPr="0030456C" w:rsidRDefault="0030456C" w:rsidP="00304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История права (закона) в традиционном обществ</w:t>
      </w:r>
      <w:proofErr w:type="gramStart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е(</w:t>
      </w:r>
      <w:proofErr w:type="spellStart"/>
      <w:proofErr w:type="gramEnd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Б.Малиновский</w:t>
      </w:r>
      <w:proofErr w:type="spellEnd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 «Преступление и обычай в обществе дикарей)</w:t>
      </w:r>
    </w:p>
    <w:p w:rsidR="0030456C" w:rsidRPr="0030456C" w:rsidRDefault="0030456C" w:rsidP="00304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История сексуальных отношений, форм брака и семьи в традиционном обществ</w:t>
      </w:r>
      <w:proofErr w:type="gramStart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е(</w:t>
      </w:r>
      <w:proofErr w:type="gramEnd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Б.Малиновский</w:t>
      </w:r>
      <w:proofErr w:type="spellEnd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«Сексуальная жизнь дикарей Северо-Западной Меланезии», </w:t>
      </w:r>
      <w:proofErr w:type="spellStart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М.Мид</w:t>
      </w:r>
      <w:proofErr w:type="spellEnd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«Культура и мир детства»)</w:t>
      </w:r>
    </w:p>
    <w:p w:rsidR="0030456C" w:rsidRPr="0030456C" w:rsidRDefault="0030456C" w:rsidP="00304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История роли культурных символов в жизни  японцев (</w:t>
      </w:r>
      <w:proofErr w:type="spellStart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Р.Бенедикт</w:t>
      </w:r>
      <w:proofErr w:type="spellEnd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«Хризантема и меч»)</w:t>
      </w:r>
    </w:p>
    <w:p w:rsidR="0030456C" w:rsidRPr="0030456C" w:rsidRDefault="0030456C" w:rsidP="00304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Буддизм как образ жизни: история и современность (</w:t>
      </w:r>
      <w:proofErr w:type="spellStart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Э.Фромм</w:t>
      </w:r>
      <w:proofErr w:type="spellEnd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, </w:t>
      </w:r>
      <w:proofErr w:type="spellStart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А.Крёбер</w:t>
      </w:r>
      <w:proofErr w:type="spellEnd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</w:p>
    <w:p w:rsidR="0030456C" w:rsidRPr="0030456C" w:rsidRDefault="0030456C" w:rsidP="00304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История искусства в культурной антропологии (</w:t>
      </w:r>
      <w:proofErr w:type="spellStart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Крёбер</w:t>
      </w:r>
      <w:proofErr w:type="spellEnd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gramStart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–Л</w:t>
      </w:r>
      <w:proofErr w:type="gramEnd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еви-</w:t>
      </w:r>
      <w:proofErr w:type="spellStart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Стросс</w:t>
      </w:r>
      <w:proofErr w:type="spellEnd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</w:p>
    <w:p w:rsidR="0030456C" w:rsidRPr="0030456C" w:rsidRDefault="0030456C" w:rsidP="00304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История прикладного искусства в традиционном обществ</w:t>
      </w:r>
      <w:proofErr w:type="gramStart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е(</w:t>
      </w:r>
      <w:proofErr w:type="gramEnd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Леви-</w:t>
      </w:r>
      <w:proofErr w:type="spellStart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Стросс</w:t>
      </w:r>
      <w:proofErr w:type="spellEnd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«Путь масок»).</w:t>
      </w:r>
    </w:p>
    <w:p w:rsidR="0030456C" w:rsidRPr="0030456C" w:rsidRDefault="0030456C" w:rsidP="00304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История науки у различных народов мира</w:t>
      </w:r>
      <w:proofErr w:type="gramStart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.(</w:t>
      </w:r>
      <w:proofErr w:type="gramEnd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Крёбер</w:t>
      </w:r>
      <w:proofErr w:type="spellEnd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</w:p>
    <w:p w:rsidR="0030456C" w:rsidRPr="0030456C" w:rsidRDefault="0030456C" w:rsidP="00304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Магия и религия: история и современност</w:t>
      </w:r>
      <w:proofErr w:type="gramStart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ь(</w:t>
      </w:r>
      <w:proofErr w:type="gramEnd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Леви-</w:t>
      </w:r>
      <w:proofErr w:type="spellStart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Стросс</w:t>
      </w:r>
      <w:proofErr w:type="spellEnd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«Структурная антропология» и «Тотемизм сегодня»)</w:t>
      </w:r>
    </w:p>
    <w:p w:rsidR="0030456C" w:rsidRPr="0030456C" w:rsidRDefault="0030456C" w:rsidP="00304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«Первобытная» психология</w:t>
      </w:r>
      <w:proofErr w:type="gramStart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,</w:t>
      </w:r>
      <w:proofErr w:type="gramEnd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миф и духи мёртвых. (</w:t>
      </w:r>
      <w:proofErr w:type="spellStart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Б.Малиновский</w:t>
      </w:r>
      <w:proofErr w:type="spellEnd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«Миф в первобытной психологии» </w:t>
      </w:r>
      <w:proofErr w:type="spellStart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Балома</w:t>
      </w:r>
      <w:proofErr w:type="spellEnd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: духи мёртвых на </w:t>
      </w:r>
      <w:proofErr w:type="spellStart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Тробриандских</w:t>
      </w:r>
      <w:proofErr w:type="spellEnd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островах)</w:t>
      </w:r>
    </w:p>
    <w:p w:rsidR="0030456C" w:rsidRPr="0030456C" w:rsidRDefault="0030456C" w:rsidP="00304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Самоубийства как элемент культуры: история вопроса (</w:t>
      </w:r>
      <w:proofErr w:type="spellStart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Э.Дюркгейм</w:t>
      </w:r>
      <w:proofErr w:type="spellEnd"/>
      <w:r w:rsidRPr="0030456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</w:p>
    <w:p w:rsidR="002B4B72" w:rsidRDefault="0030456C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3248"/>
    <w:multiLevelType w:val="multilevel"/>
    <w:tmpl w:val="49DA8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E59"/>
    <w:rsid w:val="00115587"/>
    <w:rsid w:val="001B7030"/>
    <w:rsid w:val="00233E59"/>
    <w:rsid w:val="0030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45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45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045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45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45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045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2020-11-25T10:47:00Z</dcterms:created>
  <dcterms:modified xsi:type="dcterms:W3CDTF">2020-11-25T10:47:00Z</dcterms:modified>
</cp:coreProperties>
</file>